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D02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15" w:lineRule="atLeast"/>
        <w:ind w:left="0" w:right="0"/>
        <w:jc w:val="center"/>
        <w:textAlignment w:val="baseline"/>
        <w:rPr>
          <w:rFonts w:hint="default" w:ascii="Calibri" w:hAnsi="Calibri" w:eastAsia="Arial" w:cs="Calibri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</w:pPr>
      <w:r>
        <w:rPr>
          <w:rFonts w:hint="default" w:ascii="Calibri" w:hAnsi="Calibri" w:eastAsia="Arial" w:cs="Calibri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t>Dario Arkel (az Olasz Korczak mozgalom vezetője) előadása:</w:t>
      </w:r>
      <w:r>
        <w:rPr>
          <w:rFonts w:hint="default" w:ascii="Calibri" w:hAnsi="Calibri" w:eastAsia="Arial" w:cs="Calibri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br w:type="textWrapping"/>
      </w:r>
      <w:r>
        <w:rPr>
          <w:rFonts w:hint="default" w:ascii="Calibri" w:hAnsi="Calibri" w:eastAsia="Arial" w:cs="Calibri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t>https://www.youtube.com/watch?v=I6WHbQooqKE</w:t>
      </w:r>
    </w:p>
    <w:p w14:paraId="3F3679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15" w:lineRule="atLeast"/>
        <w:ind w:left="0" w:right="0"/>
        <w:jc w:val="center"/>
        <w:textAlignment w:val="baseline"/>
        <w:rPr>
          <w:rFonts w:hint="default" w:ascii="Calibri" w:hAnsi="Calibri" w:cs="Calibri"/>
          <w:sz w:val="24"/>
          <w:szCs w:val="24"/>
          <w:lang w:val="hu-HU"/>
        </w:rPr>
      </w:pPr>
      <w:r>
        <w:rPr>
          <w:rFonts w:hint="default" w:ascii="Calibri" w:hAnsi="Calibri" w:eastAsia="Arial" w:cs="Calibri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t>Könyvéről recenzió:</w:t>
      </w:r>
      <w:r>
        <w:rPr>
          <w:rFonts w:hint="default" w:ascii="Calibri" w:hAnsi="Calibri" w:eastAsia="Arial" w:cs="Calibri"/>
          <w:b/>
          <w:bCs/>
          <w:color w:val="000000"/>
          <w:spacing w:val="0"/>
          <w:sz w:val="39"/>
          <w:szCs w:val="39"/>
          <w:u w:val="none"/>
          <w:vertAlign w:val="baseline"/>
          <w:lang w:val="hu-HU"/>
        </w:rPr>
        <w:br w:type="textWrapping"/>
      </w:r>
      <w:r>
        <w:rPr>
          <w:rFonts w:hint="default" w:ascii="Calibri" w:hAnsi="Calibri" w:eastAsia="SimSun" w:cs="Calibri"/>
          <w:sz w:val="24"/>
          <w:szCs w:val="24"/>
        </w:rPr>
        <w:t>KORCZAK ÖRÖKSÉGE – ÚJRAGONDOLVA (Dario Arkel: Il Bambino Vitruviano. L’innovazione di Janusz Korczak. [A vitruviusi gyermek. Janusz Korczak innovációja.] Castelvecchi, Roma 2019. 170 oldal</w:t>
      </w:r>
      <w:r>
        <w:rPr>
          <w:rFonts w:hint="default" w:ascii="Calibri" w:hAnsi="Calibri" w:cs="Calibri"/>
          <w:sz w:val="24"/>
          <w:szCs w:val="24"/>
          <w:lang w:val="hu-HU"/>
        </w:rPr>
        <w:t>.</w:t>
      </w:r>
    </w:p>
    <w:p w14:paraId="15CCAB45">
      <w:pPr>
        <w:jc w:val="center"/>
        <w:rPr>
          <w:rFonts w:hint="default" w:ascii="Calibri" w:hAnsi="Calibri" w:cs="Calibri"/>
          <w:lang w:val="hu-HU"/>
        </w:rPr>
      </w:pPr>
      <w:r>
        <w:rPr>
          <w:rFonts w:hint="default" w:ascii="Calibri" w:hAnsi="Calibri" w:eastAsia="SimSun" w:cs="Calibri"/>
          <w:sz w:val="24"/>
          <w:szCs w:val="24"/>
        </w:rPr>
        <w:t>SZOCIÁLPEDAGÓGIA • 17 • 2021</w:t>
      </w:r>
    </w:p>
    <w:p w14:paraId="101F3051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4344A"/>
    <w:rsid w:val="0DF4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2025-07-31T11:46:00Z</dcterms:created>
  <dc:creator>laci2</dc:creator>
  <cp:lastModifiedBy>laci2</cp:lastModifiedBy>
  <dcterms:modified xsi:type="dcterms:W3CDTF">2025-07-31T11:47:01Z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5F0F90C76F7B49B6B180212ADECFDF4E_11</vt:lpwstr>
  </property>
</Properties>
</file>